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80A05" w14:textId="3844084A" w:rsidR="00B106CD" w:rsidRPr="00B106CD" w:rsidRDefault="00B106CD" w:rsidP="00494AF4">
      <w:pPr>
        <w:jc w:val="both"/>
        <w:rPr>
          <w:b/>
          <w:bCs/>
        </w:rPr>
      </w:pPr>
      <w:r w:rsidRPr="00B106CD">
        <w:rPr>
          <w:b/>
          <w:bCs/>
        </w:rPr>
        <w:t>CleanControlling - Ana</w:t>
      </w:r>
      <w:r>
        <w:rPr>
          <w:b/>
          <w:bCs/>
        </w:rPr>
        <w:t>l</w:t>
      </w:r>
      <w:r w:rsidRPr="00B106CD">
        <w:rPr>
          <w:b/>
          <w:bCs/>
        </w:rPr>
        <w:t>yse ionischer Verunreinigungen</w:t>
      </w:r>
    </w:p>
    <w:p w14:paraId="0D07BB5B" w14:textId="3A1A890A" w:rsidR="00494AF4" w:rsidRDefault="00494AF4" w:rsidP="00494AF4">
      <w:pPr>
        <w:jc w:val="both"/>
      </w:pPr>
      <w:r>
        <w:t>Partikelanalysen gemäß VDA 19.1 / ISO 16232 stellen in der Automobilindustrie seit Jahren das Fundament der Technischen Sauberkeit dar. In jüngster Zeit wird zusätzlich ein immer größerer Fokus auf filmisch Verunreinigungen gelegt. Ein unterschätzter, jedoch wichtiger Teilbereich stellt</w:t>
      </w:r>
      <w:r w:rsidR="00402564">
        <w:t xml:space="preserve"> hier</w:t>
      </w:r>
      <w:r>
        <w:t xml:space="preserve"> die Untersuchung ionischer Verunreinigungen dar. Die steigende Verwendung von hochsensibler und kompakter Elektronik im technisch anspruchsvollen Automotive Bereich (schwankende Temperatur- / Klimaanforderungen) stellt zunehmend schärfere Anforderungen an die Sauberkeit </w:t>
      </w:r>
      <w:r w:rsidR="00402564">
        <w:t>solcher</w:t>
      </w:r>
      <w:r>
        <w:t xml:space="preserve"> Bauteile. </w:t>
      </w:r>
      <w:r w:rsidR="00402564">
        <w:t xml:space="preserve">Salzrückstände aus Löt- oder Galvanikprozessen führen hier oft zu Korrosionsschäden. </w:t>
      </w:r>
      <w:r w:rsidR="005E03D7">
        <w:t>CleanControlling hat 2019 sein Produktportfolio um</w:t>
      </w:r>
      <w:r>
        <w:t xml:space="preserve"> </w:t>
      </w:r>
      <w:r w:rsidR="005E03D7">
        <w:t>ionenchromatographische</w:t>
      </w:r>
      <w:r>
        <w:t xml:space="preserve"> </w:t>
      </w:r>
      <w:r w:rsidR="005E03D7">
        <w:t>Analysen erweitert. Diese stellen</w:t>
      </w:r>
      <w:r w:rsidR="00402564">
        <w:t xml:space="preserve"> ein leistungsstarkes</w:t>
      </w:r>
      <w:r>
        <w:t xml:space="preserve"> Werkzeug </w:t>
      </w:r>
      <w:r w:rsidR="00402564">
        <w:t>dar,</w:t>
      </w:r>
      <w:r>
        <w:t xml:space="preserve"> um</w:t>
      </w:r>
      <w:r w:rsidR="00402564">
        <w:t xml:space="preserve"> unterschiedliche </w:t>
      </w:r>
      <w:r w:rsidR="005E03D7">
        <w:t>s</w:t>
      </w:r>
      <w:r w:rsidR="00402564">
        <w:t>alz</w:t>
      </w:r>
      <w:r w:rsidR="005E03D7">
        <w:t>haltige Verunreinigungen</w:t>
      </w:r>
      <w:r w:rsidR="00402564">
        <w:t xml:space="preserve"> zu Charakterisieren und im ppm-Bereich</w:t>
      </w:r>
      <w:r>
        <w:t xml:space="preserve"> </w:t>
      </w:r>
      <w:r w:rsidR="00402564">
        <w:t>zu Quantifizieren</w:t>
      </w:r>
      <w:r>
        <w:t>.</w:t>
      </w:r>
    </w:p>
    <w:p w14:paraId="7CAB43BC" w14:textId="77777777" w:rsidR="00494AF4" w:rsidRDefault="00494AF4" w:rsidP="00494AF4">
      <w:pPr>
        <w:jc w:val="both"/>
      </w:pPr>
    </w:p>
    <w:p w14:paraId="51526D8B" w14:textId="55AE77A6" w:rsidR="00D224D0" w:rsidRDefault="00D224D0" w:rsidP="00B106CD">
      <w:pPr>
        <w:pBdr>
          <w:bottom w:val="single" w:sz="4" w:space="1" w:color="auto"/>
        </w:pBdr>
      </w:pPr>
    </w:p>
    <w:p w14:paraId="21310BED" w14:textId="71A336CC" w:rsidR="00B106CD" w:rsidRDefault="00B106CD" w:rsidP="00B106CD">
      <w:pPr>
        <w:pBdr>
          <w:bottom w:val="single" w:sz="4" w:space="1" w:color="auto"/>
        </w:pBdr>
      </w:pPr>
      <w:bookmarkStart w:id="0" w:name="_Hlk17281441"/>
      <w:bookmarkStart w:id="1" w:name="_GoBack"/>
    </w:p>
    <w:p w14:paraId="1D7A16B0" w14:textId="77777777" w:rsidR="00B106CD" w:rsidRDefault="00B106CD" w:rsidP="00B106CD">
      <w:pPr>
        <w:pBdr>
          <w:bottom w:val="single" w:sz="4" w:space="1" w:color="auto"/>
        </w:pBdr>
      </w:pPr>
    </w:p>
    <w:p w14:paraId="689D2B6A" w14:textId="77777777" w:rsidR="00B106CD" w:rsidRPr="00B106CD" w:rsidRDefault="00B106CD">
      <w:pPr>
        <w:rPr>
          <w:b/>
          <w:bCs/>
          <w:u w:val="single"/>
        </w:rPr>
      </w:pPr>
      <w:r w:rsidRPr="00B106CD">
        <w:rPr>
          <w:b/>
          <w:bCs/>
          <w:u w:val="single"/>
        </w:rPr>
        <w:t xml:space="preserve">Kontakt: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3882"/>
      </w:tblGrid>
      <w:tr w:rsidR="000C7DEA" w14:paraId="7AA4EAE4" w14:textId="77777777" w:rsidTr="000C7DEA">
        <w:tc>
          <w:tcPr>
            <w:tcW w:w="5180" w:type="dxa"/>
          </w:tcPr>
          <w:p w14:paraId="439C391F" w14:textId="7A0BB9B6" w:rsidR="000C7DEA" w:rsidRDefault="000C7DEA">
            <w:r>
              <w:rPr>
                <w:rFonts w:ascii="Calibri" w:hAnsi="Calibri"/>
                <w:noProof/>
              </w:rPr>
              <w:drawing>
                <wp:inline distT="0" distB="0" distL="0" distR="0" wp14:anchorId="2EE066F1" wp14:editId="71D9EDB6">
                  <wp:extent cx="2087880" cy="555302"/>
                  <wp:effectExtent l="0" t="0" r="762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Med-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7880" cy="555302"/>
                          </a:xfrm>
                          <a:prstGeom prst="rect">
                            <a:avLst/>
                          </a:prstGeom>
                        </pic:spPr>
                      </pic:pic>
                    </a:graphicData>
                  </a:graphic>
                </wp:inline>
              </w:drawing>
            </w:r>
          </w:p>
        </w:tc>
        <w:tc>
          <w:tcPr>
            <w:tcW w:w="3882" w:type="dxa"/>
          </w:tcPr>
          <w:p w14:paraId="5B482AF5" w14:textId="77777777" w:rsidR="000C7DEA" w:rsidRDefault="000C7DEA"/>
        </w:tc>
      </w:tr>
      <w:tr w:rsidR="000C7DEA" w14:paraId="0AD98AC8" w14:textId="77777777" w:rsidTr="000C7DEA">
        <w:tc>
          <w:tcPr>
            <w:tcW w:w="5180" w:type="dxa"/>
          </w:tcPr>
          <w:p w14:paraId="23D430A1" w14:textId="77777777" w:rsidR="000C7DEA" w:rsidRDefault="000C7DEA"/>
        </w:tc>
        <w:tc>
          <w:tcPr>
            <w:tcW w:w="3882" w:type="dxa"/>
            <w:vMerge w:val="restart"/>
          </w:tcPr>
          <w:p w14:paraId="1E5A5773" w14:textId="25225119" w:rsidR="000C7DEA" w:rsidRDefault="000C7DEA">
            <w:r>
              <w:rPr>
                <w:noProof/>
              </w:rPr>
              <w:drawing>
                <wp:inline distT="0" distB="0" distL="0" distR="0" wp14:anchorId="6972DF50" wp14:editId="6626AEC2">
                  <wp:extent cx="2013045" cy="1511506"/>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8414" cy="1523046"/>
                          </a:xfrm>
                          <a:prstGeom prst="rect">
                            <a:avLst/>
                          </a:prstGeom>
                          <a:noFill/>
                          <a:ln>
                            <a:noFill/>
                          </a:ln>
                        </pic:spPr>
                      </pic:pic>
                    </a:graphicData>
                  </a:graphic>
                </wp:inline>
              </w:drawing>
            </w:r>
          </w:p>
        </w:tc>
      </w:tr>
      <w:tr w:rsidR="000C7DEA" w14:paraId="1718E84B" w14:textId="77777777" w:rsidTr="000C7DEA">
        <w:tc>
          <w:tcPr>
            <w:tcW w:w="5180" w:type="dxa"/>
          </w:tcPr>
          <w:p w14:paraId="56ADD061" w14:textId="474B9D6A" w:rsidR="000C7DEA" w:rsidRDefault="000C7DEA">
            <w:r w:rsidRPr="000C7DEA">
              <w:t>CleanControlling GmbH</w:t>
            </w:r>
          </w:p>
        </w:tc>
        <w:tc>
          <w:tcPr>
            <w:tcW w:w="3882" w:type="dxa"/>
            <w:vMerge/>
          </w:tcPr>
          <w:p w14:paraId="651FFC24" w14:textId="77777777" w:rsidR="000C7DEA" w:rsidRDefault="000C7DEA"/>
        </w:tc>
      </w:tr>
      <w:tr w:rsidR="000C7DEA" w14:paraId="78BC99AC" w14:textId="77777777" w:rsidTr="000C7DEA">
        <w:tc>
          <w:tcPr>
            <w:tcW w:w="5180" w:type="dxa"/>
          </w:tcPr>
          <w:p w14:paraId="31943859" w14:textId="3B13C510" w:rsidR="000C7DEA" w:rsidRDefault="000C7DEA">
            <w:r w:rsidRPr="000C7DEA">
              <w:t>Gehrenstr. 11a</w:t>
            </w:r>
          </w:p>
        </w:tc>
        <w:tc>
          <w:tcPr>
            <w:tcW w:w="3882" w:type="dxa"/>
            <w:vMerge/>
          </w:tcPr>
          <w:p w14:paraId="1E428387" w14:textId="77777777" w:rsidR="000C7DEA" w:rsidRDefault="000C7DEA"/>
        </w:tc>
      </w:tr>
      <w:tr w:rsidR="000C7DEA" w14:paraId="39FDE5B0" w14:textId="77777777" w:rsidTr="000C7DEA">
        <w:tc>
          <w:tcPr>
            <w:tcW w:w="5180" w:type="dxa"/>
          </w:tcPr>
          <w:p w14:paraId="76604E32" w14:textId="275C2783" w:rsidR="000C7DEA" w:rsidRDefault="000C7DEA">
            <w:r w:rsidRPr="000C7DEA">
              <w:t>78576 Emmingen-Liptingen</w:t>
            </w:r>
          </w:p>
        </w:tc>
        <w:tc>
          <w:tcPr>
            <w:tcW w:w="3882" w:type="dxa"/>
            <w:vMerge/>
          </w:tcPr>
          <w:p w14:paraId="67A4D7F6" w14:textId="77777777" w:rsidR="000C7DEA" w:rsidRDefault="000C7DEA"/>
        </w:tc>
      </w:tr>
      <w:tr w:rsidR="000C7DEA" w14:paraId="5B8C335A" w14:textId="77777777" w:rsidTr="000C7DEA">
        <w:tc>
          <w:tcPr>
            <w:tcW w:w="5180" w:type="dxa"/>
          </w:tcPr>
          <w:p w14:paraId="5C616B4D" w14:textId="77777777" w:rsidR="000C7DEA" w:rsidRDefault="000C7DEA"/>
        </w:tc>
        <w:tc>
          <w:tcPr>
            <w:tcW w:w="3882" w:type="dxa"/>
            <w:vMerge/>
          </w:tcPr>
          <w:p w14:paraId="205E4510" w14:textId="77777777" w:rsidR="000C7DEA" w:rsidRDefault="000C7DEA"/>
        </w:tc>
      </w:tr>
      <w:tr w:rsidR="000C7DEA" w14:paraId="0303C796" w14:textId="77777777" w:rsidTr="000C7DEA">
        <w:tc>
          <w:tcPr>
            <w:tcW w:w="5180" w:type="dxa"/>
          </w:tcPr>
          <w:p w14:paraId="2C9AFAE8" w14:textId="13C13EFB" w:rsidR="000C7DEA" w:rsidRDefault="000C7DEA">
            <w:r w:rsidRPr="00B106CD">
              <w:t>Dr. Steffen Oßwald</w:t>
            </w:r>
          </w:p>
        </w:tc>
        <w:tc>
          <w:tcPr>
            <w:tcW w:w="3882" w:type="dxa"/>
            <w:vMerge/>
          </w:tcPr>
          <w:p w14:paraId="50986FBF" w14:textId="77777777" w:rsidR="000C7DEA" w:rsidRDefault="000C7DEA"/>
        </w:tc>
      </w:tr>
      <w:tr w:rsidR="000C7DEA" w14:paraId="1C20332B" w14:textId="77777777" w:rsidTr="000C7DEA">
        <w:tc>
          <w:tcPr>
            <w:tcW w:w="5180" w:type="dxa"/>
          </w:tcPr>
          <w:p w14:paraId="430C66C3" w14:textId="67209342" w:rsidR="000C7DEA" w:rsidRDefault="000C7DEA">
            <w:r w:rsidRPr="00B106CD">
              <w:t>Tel.: +49 7465 929678 – 0</w:t>
            </w:r>
          </w:p>
        </w:tc>
        <w:tc>
          <w:tcPr>
            <w:tcW w:w="3882" w:type="dxa"/>
            <w:vMerge/>
          </w:tcPr>
          <w:p w14:paraId="4DCF1332" w14:textId="77777777" w:rsidR="000C7DEA" w:rsidRDefault="000C7DEA"/>
        </w:tc>
      </w:tr>
      <w:tr w:rsidR="000C7DEA" w14:paraId="7746101A" w14:textId="77777777" w:rsidTr="000C7DEA">
        <w:tc>
          <w:tcPr>
            <w:tcW w:w="5180" w:type="dxa"/>
          </w:tcPr>
          <w:p w14:paraId="0E3B1DD1" w14:textId="3FC74F96" w:rsidR="000C7DEA" w:rsidRPr="00B106CD" w:rsidRDefault="000C7DEA">
            <w:r w:rsidRPr="00B106CD">
              <w:t>sa</w:t>
            </w:r>
            <w:r>
              <w:t>les@cleancontrolling.de</w:t>
            </w:r>
          </w:p>
        </w:tc>
        <w:tc>
          <w:tcPr>
            <w:tcW w:w="3882" w:type="dxa"/>
            <w:vMerge/>
          </w:tcPr>
          <w:p w14:paraId="0CF39273" w14:textId="77777777" w:rsidR="000C7DEA" w:rsidRDefault="000C7DEA"/>
        </w:tc>
      </w:tr>
      <w:tr w:rsidR="000C7DEA" w14:paraId="7FD82D68" w14:textId="77777777" w:rsidTr="000C7DEA">
        <w:tc>
          <w:tcPr>
            <w:tcW w:w="5180" w:type="dxa"/>
          </w:tcPr>
          <w:p w14:paraId="45E57389" w14:textId="2300E8F2" w:rsidR="000C7DEA" w:rsidRPr="00B106CD" w:rsidRDefault="000C7DEA">
            <w:hyperlink r:id="rId8" w:history="1">
              <w:r w:rsidRPr="00A303F8">
                <w:rPr>
                  <w:rStyle w:val="Hyperlink"/>
                </w:rPr>
                <w:t>www.cleancontrolling.de</w:t>
              </w:r>
            </w:hyperlink>
          </w:p>
        </w:tc>
        <w:tc>
          <w:tcPr>
            <w:tcW w:w="3882" w:type="dxa"/>
            <w:vMerge/>
          </w:tcPr>
          <w:p w14:paraId="0E8E301B" w14:textId="77777777" w:rsidR="000C7DEA" w:rsidRDefault="000C7DEA"/>
        </w:tc>
      </w:tr>
      <w:tr w:rsidR="000C7DEA" w14:paraId="4D113AD4" w14:textId="77777777" w:rsidTr="000C7DEA">
        <w:tc>
          <w:tcPr>
            <w:tcW w:w="5180" w:type="dxa"/>
          </w:tcPr>
          <w:p w14:paraId="2352F86D" w14:textId="77777777" w:rsidR="000C7DEA" w:rsidRPr="00B106CD" w:rsidRDefault="000C7DEA"/>
        </w:tc>
        <w:tc>
          <w:tcPr>
            <w:tcW w:w="3882" w:type="dxa"/>
          </w:tcPr>
          <w:p w14:paraId="41113B00" w14:textId="77777777" w:rsidR="000C7DEA" w:rsidRDefault="000C7DEA"/>
        </w:tc>
      </w:tr>
      <w:tr w:rsidR="000C7DEA" w14:paraId="0B421F73" w14:textId="77777777" w:rsidTr="000C7DEA">
        <w:tc>
          <w:tcPr>
            <w:tcW w:w="9062" w:type="dxa"/>
            <w:gridSpan w:val="2"/>
          </w:tcPr>
          <w:p w14:paraId="07E22F6D" w14:textId="1A08F1BA" w:rsidR="000C7DEA" w:rsidRDefault="000C7DEA">
            <w:r>
              <w:t xml:space="preserve">Link zur Produktseite: </w:t>
            </w:r>
            <w:hyperlink r:id="rId9" w:history="1">
              <w:r>
                <w:rPr>
                  <w:rStyle w:val="Hyperlink"/>
                </w:rPr>
                <w:t>https://www.cleancontrolling.com/technical/produkte-leistungen/analytik</w:t>
              </w:r>
            </w:hyperlink>
          </w:p>
        </w:tc>
      </w:tr>
      <w:bookmarkEnd w:id="0"/>
      <w:bookmarkEnd w:id="1"/>
    </w:tbl>
    <w:p w14:paraId="6DBA26E6" w14:textId="19732E9B" w:rsidR="00B106CD" w:rsidRPr="00B106CD" w:rsidRDefault="00B106CD"/>
    <w:p w14:paraId="72CFBD42" w14:textId="77777777" w:rsidR="00B106CD" w:rsidRPr="00B106CD" w:rsidRDefault="00B106CD"/>
    <w:sectPr w:rsidR="00B106CD" w:rsidRPr="00B106CD">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53539" w14:textId="77777777" w:rsidR="005E03D7" w:rsidRDefault="005E03D7" w:rsidP="005E03D7">
      <w:pPr>
        <w:spacing w:after="0" w:line="240" w:lineRule="auto"/>
      </w:pPr>
      <w:r>
        <w:separator/>
      </w:r>
    </w:p>
  </w:endnote>
  <w:endnote w:type="continuationSeparator" w:id="0">
    <w:p w14:paraId="206E93F6" w14:textId="77777777" w:rsidR="005E03D7" w:rsidRDefault="005E03D7" w:rsidP="005E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A5D08" w14:textId="77777777" w:rsidR="005E03D7" w:rsidRDefault="005E03D7" w:rsidP="005E03D7">
      <w:pPr>
        <w:spacing w:after="0" w:line="240" w:lineRule="auto"/>
      </w:pPr>
      <w:r>
        <w:separator/>
      </w:r>
    </w:p>
  </w:footnote>
  <w:footnote w:type="continuationSeparator" w:id="0">
    <w:p w14:paraId="218C08C2" w14:textId="77777777" w:rsidR="005E03D7" w:rsidRDefault="005E03D7" w:rsidP="005E0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6" w:space="0" w:color="BFBFBF"/>
        <w:insideH w:val="single" w:sz="6" w:space="0" w:color="auto"/>
      </w:tblBorders>
      <w:tblLayout w:type="fixed"/>
      <w:tblCellMar>
        <w:left w:w="70" w:type="dxa"/>
        <w:right w:w="70" w:type="dxa"/>
      </w:tblCellMar>
      <w:tblLook w:val="0000" w:firstRow="0" w:lastRow="0" w:firstColumn="0" w:lastColumn="0" w:noHBand="0" w:noVBand="0"/>
    </w:tblPr>
    <w:tblGrid>
      <w:gridCol w:w="4181"/>
      <w:gridCol w:w="1959"/>
      <w:gridCol w:w="3428"/>
    </w:tblGrid>
    <w:tr w:rsidR="005E03D7" w:rsidRPr="00BC407F" w14:paraId="757EBF1D" w14:textId="77777777" w:rsidTr="00FD1F20">
      <w:tc>
        <w:tcPr>
          <w:tcW w:w="4181" w:type="dxa"/>
        </w:tcPr>
        <w:p w14:paraId="26A849EF" w14:textId="77777777" w:rsidR="005E03D7" w:rsidRPr="00B106CD" w:rsidRDefault="005E03D7" w:rsidP="005E03D7">
          <w:pPr>
            <w:pStyle w:val="Kopfzeile"/>
            <w:rPr>
              <w:rFonts w:ascii="Calibri" w:hAnsi="Calibri"/>
              <w:b/>
              <w:sz w:val="28"/>
            </w:rPr>
          </w:pPr>
          <w:r w:rsidRPr="00B106CD">
            <w:rPr>
              <w:rFonts w:ascii="Calibri" w:hAnsi="Calibri"/>
              <w:b/>
              <w:sz w:val="28"/>
            </w:rPr>
            <w:t>Pressetext:</w:t>
          </w:r>
        </w:p>
        <w:p w14:paraId="212927DF" w14:textId="70793A42" w:rsidR="005E03D7" w:rsidRPr="00B106CD" w:rsidRDefault="005E03D7" w:rsidP="005E03D7">
          <w:pPr>
            <w:pStyle w:val="Kopfzeile"/>
            <w:rPr>
              <w:rFonts w:ascii="Calibri" w:hAnsi="Calibri"/>
              <w:b/>
              <w:sz w:val="28"/>
            </w:rPr>
          </w:pPr>
          <w:r w:rsidRPr="00B106CD">
            <w:rPr>
              <w:rFonts w:ascii="Calibri" w:hAnsi="Calibri"/>
              <w:b/>
              <w:sz w:val="28"/>
            </w:rPr>
            <w:t xml:space="preserve">Analyse ionischer Verunreinigungen </w:t>
          </w:r>
        </w:p>
        <w:p w14:paraId="42EB6BE1" w14:textId="77777777" w:rsidR="005E03D7" w:rsidRPr="00B106CD" w:rsidRDefault="005E03D7" w:rsidP="005E03D7">
          <w:pPr>
            <w:pStyle w:val="Kopfzeile"/>
            <w:rPr>
              <w:rFonts w:ascii="Calibri" w:hAnsi="Calibri"/>
              <w:sz w:val="20"/>
            </w:rPr>
          </w:pPr>
          <w:r w:rsidRPr="00B106CD">
            <w:rPr>
              <w:rFonts w:ascii="Calibri" w:hAnsi="Calibri"/>
              <w:sz w:val="20"/>
            </w:rPr>
            <w:t>S. Oßwald/20.08.2019</w:t>
          </w:r>
        </w:p>
        <w:p w14:paraId="5C9676B8" w14:textId="77777777" w:rsidR="005E03D7" w:rsidRPr="00B106CD" w:rsidRDefault="005E03D7" w:rsidP="005E03D7">
          <w:pPr>
            <w:pStyle w:val="Kopfzeile"/>
            <w:rPr>
              <w:rFonts w:ascii="Calibri" w:hAnsi="Calibri"/>
            </w:rPr>
          </w:pPr>
        </w:p>
      </w:tc>
      <w:tc>
        <w:tcPr>
          <w:tcW w:w="1959" w:type="dxa"/>
        </w:tcPr>
        <w:p w14:paraId="135564D6" w14:textId="77777777" w:rsidR="005E03D7" w:rsidRPr="00B106CD" w:rsidRDefault="005E03D7" w:rsidP="005E03D7">
          <w:pPr>
            <w:pStyle w:val="Kopfzeile"/>
            <w:jc w:val="right"/>
            <w:rPr>
              <w:rFonts w:ascii="Calibri" w:hAnsi="Calibri"/>
              <w:sz w:val="20"/>
            </w:rPr>
          </w:pPr>
        </w:p>
      </w:tc>
      <w:tc>
        <w:tcPr>
          <w:tcW w:w="3428" w:type="dxa"/>
        </w:tcPr>
        <w:p w14:paraId="4E0A201C" w14:textId="77777777" w:rsidR="005E03D7" w:rsidRPr="00BC407F" w:rsidRDefault="005E03D7" w:rsidP="005E03D7">
          <w:pPr>
            <w:pStyle w:val="Kopfzeile"/>
            <w:jc w:val="center"/>
            <w:rPr>
              <w:rFonts w:ascii="Calibri" w:hAnsi="Calibri"/>
            </w:rPr>
          </w:pPr>
          <w:r>
            <w:rPr>
              <w:rFonts w:ascii="Calibri" w:hAnsi="Calibri"/>
              <w:noProof/>
            </w:rPr>
            <w:drawing>
              <wp:inline distT="0" distB="0" distL="0" distR="0" wp14:anchorId="4B88B33C" wp14:editId="5650E321">
                <wp:extent cx="2087880" cy="555302"/>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C-Med-4c.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55302"/>
                        </a:xfrm>
                        <a:prstGeom prst="rect">
                          <a:avLst/>
                        </a:prstGeom>
                      </pic:spPr>
                    </pic:pic>
                  </a:graphicData>
                </a:graphic>
              </wp:inline>
            </w:drawing>
          </w:r>
        </w:p>
      </w:tc>
    </w:tr>
  </w:tbl>
  <w:p w14:paraId="1A76BFC9" w14:textId="77777777" w:rsidR="005E03D7" w:rsidRDefault="005E03D7" w:rsidP="005E03D7">
    <w:pPr>
      <w:pStyle w:val="Kopfzeile"/>
      <w:rPr>
        <w:sz w:val="8"/>
      </w:rPr>
    </w:pPr>
  </w:p>
  <w:p w14:paraId="58A84C6C" w14:textId="77777777" w:rsidR="005E03D7" w:rsidRDefault="005E03D7" w:rsidP="005E03D7">
    <w:pPr>
      <w:pStyle w:val="Kopfzeile"/>
    </w:pPr>
  </w:p>
  <w:p w14:paraId="25CF9CA5" w14:textId="77777777" w:rsidR="005E03D7" w:rsidRDefault="005E03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DE"/>
    <w:rsid w:val="000C7DEA"/>
    <w:rsid w:val="00402564"/>
    <w:rsid w:val="004703DE"/>
    <w:rsid w:val="00494AF4"/>
    <w:rsid w:val="005E03D7"/>
    <w:rsid w:val="00704B5F"/>
    <w:rsid w:val="00B106CD"/>
    <w:rsid w:val="00D22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1DA28"/>
  <w15:chartTrackingRefBased/>
  <w15:docId w15:val="{BD7C4335-8CCF-4D4B-A252-40AC0EE4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94AF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0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03D7"/>
  </w:style>
  <w:style w:type="paragraph" w:styleId="Fuzeile">
    <w:name w:val="footer"/>
    <w:basedOn w:val="Standard"/>
    <w:link w:val="FuzeileZchn"/>
    <w:uiPriority w:val="99"/>
    <w:unhideWhenUsed/>
    <w:rsid w:val="005E0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03D7"/>
  </w:style>
  <w:style w:type="character" w:styleId="Hyperlink">
    <w:name w:val="Hyperlink"/>
    <w:basedOn w:val="Absatz-Standardschriftart"/>
    <w:uiPriority w:val="99"/>
    <w:unhideWhenUsed/>
    <w:rsid w:val="00B106CD"/>
    <w:rPr>
      <w:color w:val="0563C1" w:themeColor="hyperlink"/>
      <w:u w:val="single"/>
    </w:rPr>
  </w:style>
  <w:style w:type="character" w:styleId="NichtaufgelsteErwhnung">
    <w:name w:val="Unresolved Mention"/>
    <w:basedOn w:val="Absatz-Standardschriftart"/>
    <w:uiPriority w:val="99"/>
    <w:semiHidden/>
    <w:unhideWhenUsed/>
    <w:rsid w:val="00B106CD"/>
    <w:rPr>
      <w:color w:val="605E5C"/>
      <w:shd w:val="clear" w:color="auto" w:fill="E1DFDD"/>
    </w:rPr>
  </w:style>
  <w:style w:type="table" w:styleId="Tabellenraster">
    <w:name w:val="Table Grid"/>
    <w:basedOn w:val="NormaleTabelle"/>
    <w:uiPriority w:val="39"/>
    <w:rsid w:val="000C7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controlling.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leancontrolling.com/technical/produkte-leistungen/analyt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 Oßwald</dc:creator>
  <cp:keywords/>
  <dc:description/>
  <cp:lastModifiedBy>Steffen Oßwald</cp:lastModifiedBy>
  <cp:revision>5</cp:revision>
  <dcterms:created xsi:type="dcterms:W3CDTF">2019-08-20T09:42:00Z</dcterms:created>
  <dcterms:modified xsi:type="dcterms:W3CDTF">2019-08-21T10:19:00Z</dcterms:modified>
</cp:coreProperties>
</file>